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39F1F" w14:textId="77777777" w:rsidR="00691D1E" w:rsidRPr="00FC1449" w:rsidRDefault="00691D1E" w:rsidP="004E430E">
      <w:pPr>
        <w:tabs>
          <w:tab w:val="left" w:pos="187"/>
          <w:tab w:val="left" w:pos="547"/>
          <w:tab w:val="left" w:pos="907"/>
          <w:tab w:val="left" w:pos="1267"/>
          <w:tab w:val="right" w:pos="9360"/>
        </w:tabs>
        <w:suppressAutoHyphens/>
        <w:jc w:val="center"/>
        <w:rPr>
          <w:rFonts w:ascii="Times New Roman" w:hAnsi="Times New Roman"/>
          <w:b/>
          <w:spacing w:val="-3"/>
          <w:szCs w:val="24"/>
        </w:rPr>
      </w:pPr>
      <w:r w:rsidRPr="00FC1449">
        <w:rPr>
          <w:rFonts w:ascii="Times New Roman" w:hAnsi="Times New Roman"/>
          <w:b/>
          <w:spacing w:val="-3"/>
          <w:szCs w:val="24"/>
        </w:rPr>
        <w:t xml:space="preserve">TERMS </w:t>
      </w:r>
      <w:smartTag w:uri="urn:schemas-microsoft-com:office:smarttags" w:element="stockticker">
        <w:r w:rsidRPr="00FC1449">
          <w:rPr>
            <w:rFonts w:ascii="Times New Roman" w:hAnsi="Times New Roman"/>
            <w:b/>
            <w:spacing w:val="-3"/>
            <w:szCs w:val="24"/>
          </w:rPr>
          <w:t>AND</w:t>
        </w:r>
      </w:smartTag>
      <w:r w:rsidRPr="00FC1449">
        <w:rPr>
          <w:rFonts w:ascii="Times New Roman" w:hAnsi="Times New Roman"/>
          <w:b/>
          <w:spacing w:val="-3"/>
          <w:szCs w:val="24"/>
        </w:rPr>
        <w:t xml:space="preserve"> CONDITIONS</w:t>
      </w:r>
    </w:p>
    <w:p w14:paraId="7DCC1A29" w14:textId="4C3CEB31" w:rsidR="00691D1E" w:rsidRPr="006A1A81" w:rsidRDefault="006A1A81" w:rsidP="006A1A81">
      <w:pPr>
        <w:tabs>
          <w:tab w:val="left" w:pos="-720"/>
          <w:tab w:val="left" w:pos="187"/>
          <w:tab w:val="left" w:pos="547"/>
          <w:tab w:val="left" w:pos="907"/>
          <w:tab w:val="left" w:pos="1267"/>
        </w:tabs>
        <w:suppressAutoHyphens/>
        <w:jc w:val="center"/>
        <w:rPr>
          <w:rFonts w:ascii="Times New Roman" w:hAnsi="Times New Roman"/>
          <w:vanish/>
          <w:color w:val="FF0000"/>
          <w:spacing w:val="-3"/>
          <w:szCs w:val="24"/>
        </w:rPr>
      </w:pPr>
      <w:r w:rsidRPr="006A1A81">
        <w:rPr>
          <w:rFonts w:ascii="Times New Roman" w:hAnsi="Times New Roman"/>
          <w:vanish/>
          <w:color w:val="FF0000"/>
          <w:spacing w:val="-3"/>
          <w:szCs w:val="24"/>
        </w:rPr>
        <w:t>For paper bids only</w:t>
      </w:r>
    </w:p>
    <w:p w14:paraId="1A14960D" w14:textId="397C5477"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b/>
          <w:spacing w:val="-3"/>
          <w:szCs w:val="24"/>
        </w:rPr>
      </w:pPr>
      <w:r w:rsidRPr="00FC1449">
        <w:rPr>
          <w:rFonts w:ascii="Times New Roman" w:hAnsi="Times New Roman"/>
          <w:b/>
          <w:spacing w:val="-3"/>
          <w:szCs w:val="24"/>
        </w:rPr>
        <w:t xml:space="preserve">TC </w:t>
      </w:r>
      <w:r>
        <w:rPr>
          <w:rFonts w:ascii="Times New Roman" w:hAnsi="Times New Roman"/>
          <w:b/>
          <w:spacing w:val="-3"/>
          <w:szCs w:val="24"/>
        </w:rPr>
        <w:t>SECTION 2</w:t>
      </w:r>
    </w:p>
    <w:p w14:paraId="22CD2DA4" w14:textId="3945E793"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3E48C98" w14:textId="20D807F7" w:rsidR="00CD60F0" w:rsidRDefault="00CD60F0" w:rsidP="00CD60F0">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w:instrText>
      </w:r>
      <w:r>
        <w:rPr>
          <w:rFonts w:ascii="Times New Roman" w:hAnsi="Times New Roman"/>
        </w:rPr>
        <w:instrText>TC</w:instrText>
      </w:r>
      <w:r w:rsidR="00F54242">
        <w:rPr>
          <w:rFonts w:ascii="Times New Roman" w:hAnsi="Times New Roman"/>
        </w:rPr>
        <w:instrText xml:space="preserve"> </w:instrText>
      </w:r>
      <w:r>
        <w:rPr>
          <w:rFonts w:ascii="Times New Roman" w:hAnsi="Times New Roman"/>
        </w:rPr>
        <w:instrText>-</w:instrText>
      </w:r>
      <w:r w:rsidR="00F54242">
        <w:rPr>
          <w:rFonts w:ascii="Times New Roman" w:hAnsi="Times New Roman"/>
        </w:rPr>
        <w:instrText xml:space="preserve"> </w:instrText>
      </w:r>
      <w:bookmarkStart w:id="0" w:name="_GoBack"/>
      <w:bookmarkEnd w:id="0"/>
      <w:r>
        <w:rPr>
          <w:rFonts w:ascii="Times New Roman" w:hAnsi="Times New Roman"/>
        </w:rPr>
        <w:instrText>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007F3932">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Pr="00726E98">
        <w:rPr>
          <w:rFonts w:ascii="Times New Roman" w:hAnsi="Times New Roman"/>
        </w:rPr>
        <w:instrText xml:space="preserve"> </w:instrText>
      </w:r>
      <w:r w:rsidRPr="00726E98">
        <w:rPr>
          <w:rFonts w:ascii="Times New Roman" w:hAnsi="Times New Roman"/>
        </w:rPr>
        <w:fldChar w:fldCharType="end"/>
      </w:r>
    </w:p>
    <w:p w14:paraId="42B72B86" w14:textId="13BB2EBD" w:rsidR="0045376E" w:rsidRPr="000C39FA" w:rsidRDefault="0045376E" w:rsidP="00F578AD">
      <w:pPr>
        <w:tabs>
          <w:tab w:val="left" w:pos="187"/>
          <w:tab w:val="left" w:pos="547"/>
          <w:tab w:val="left" w:pos="907"/>
          <w:tab w:val="left" w:pos="1267"/>
        </w:tabs>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sidR="00E40492">
        <w:rPr>
          <w:rFonts w:ascii="Times New Roman" w:hAnsi="Times New Roman"/>
          <w:szCs w:val="24"/>
        </w:rPr>
        <w:t>TC-SECTION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sidR="00280E69">
        <w:rPr>
          <w:rFonts w:ascii="Times New Roman" w:hAnsi="Times New Roman"/>
          <w:szCs w:val="24"/>
        </w:rPr>
        <w:t xml:space="preserve"> </w:t>
      </w:r>
      <w:r w:rsidRPr="000C39FA">
        <w:rPr>
          <w:rFonts w:ascii="Times New Roman" w:hAnsi="Times New Roman"/>
          <w:szCs w:val="24"/>
        </w:rPr>
        <w:t>entirety.</w:t>
      </w:r>
    </w:p>
    <w:p w14:paraId="080D958A" w14:textId="77777777" w:rsidR="0045376E" w:rsidRPr="000C39FA" w:rsidRDefault="0045376E" w:rsidP="00F578AD">
      <w:pPr>
        <w:pStyle w:val="Default"/>
        <w:tabs>
          <w:tab w:val="left" w:pos="187"/>
          <w:tab w:val="left" w:pos="547"/>
          <w:tab w:val="left" w:pos="907"/>
          <w:tab w:val="left" w:pos="1267"/>
        </w:tabs>
        <w:jc w:val="both"/>
        <w:rPr>
          <w:b/>
        </w:rPr>
      </w:pPr>
    </w:p>
    <w:p w14:paraId="0C2E8B27" w14:textId="77777777" w:rsidR="0045376E" w:rsidRPr="000C39FA" w:rsidRDefault="0045376E" w:rsidP="00F578AD">
      <w:pPr>
        <w:pStyle w:val="Default"/>
        <w:tabs>
          <w:tab w:val="left" w:pos="187"/>
          <w:tab w:val="left" w:pos="547"/>
          <w:tab w:val="left" w:pos="907"/>
          <w:tab w:val="left" w:pos="1267"/>
        </w:tabs>
        <w:jc w:val="both"/>
      </w:pPr>
      <w:r w:rsidRPr="000C39FA">
        <w:rPr>
          <w:b/>
          <w:u w:val="single"/>
        </w:rPr>
        <w:t>INSERT:</w:t>
      </w:r>
      <w:r w:rsidRPr="000C39FA">
        <w:t xml:space="preserve">  The following.</w:t>
      </w:r>
    </w:p>
    <w:p w14:paraId="74929BB8" w14:textId="77777777" w:rsidR="00E40492" w:rsidRPr="000C39FA" w:rsidRDefault="00E40492" w:rsidP="00F578AD">
      <w:pPr>
        <w:pStyle w:val="Default"/>
        <w:tabs>
          <w:tab w:val="left" w:pos="187"/>
          <w:tab w:val="left" w:pos="547"/>
          <w:tab w:val="left" w:pos="907"/>
          <w:tab w:val="left" w:pos="1267"/>
        </w:tabs>
        <w:jc w:val="both"/>
      </w:pPr>
    </w:p>
    <w:p w14:paraId="376CE665" w14:textId="3C54D928" w:rsidR="00E40492" w:rsidRDefault="00E40492" w:rsidP="00F578AD">
      <w:pPr>
        <w:pStyle w:val="Default"/>
        <w:tabs>
          <w:tab w:val="left" w:pos="187"/>
          <w:tab w:val="left" w:pos="547"/>
          <w:tab w:val="left" w:pos="907"/>
          <w:tab w:val="left" w:pos="1267"/>
        </w:tabs>
        <w:jc w:val="both"/>
        <w:rPr>
          <w:b/>
          <w:bCs/>
        </w:rPr>
      </w:pPr>
      <w:r>
        <w:rPr>
          <w:b/>
          <w:bCs/>
        </w:rPr>
        <w:t>TC-2.01 PROJECT CLASSIFICATION</w:t>
      </w:r>
      <w:r w:rsidRPr="000C39FA">
        <w:rPr>
          <w:b/>
          <w:bCs/>
        </w:rPr>
        <w:t xml:space="preserve">. </w:t>
      </w:r>
    </w:p>
    <w:p w14:paraId="709D1D99" w14:textId="230F3BAF" w:rsidR="0045376E" w:rsidRDefault="0045376E" w:rsidP="00F578AD">
      <w:pPr>
        <w:pStyle w:val="Default"/>
        <w:tabs>
          <w:tab w:val="left" w:pos="187"/>
          <w:tab w:val="left" w:pos="547"/>
          <w:tab w:val="left" w:pos="907"/>
          <w:tab w:val="left" w:pos="1267"/>
        </w:tabs>
        <w:jc w:val="both"/>
      </w:pPr>
    </w:p>
    <w:p w14:paraId="4039AE3A" w14:textId="42F39E62"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estimate the cost of the Contract and classify it within one cost group and letter designation as follows:</w:t>
      </w:r>
    </w:p>
    <w:p w14:paraId="170FDD93" w14:textId="77777777" w:rsidR="00F80D2B" w:rsidRPr="00F80D2B" w:rsidRDefault="00F80D2B" w:rsidP="00F80D2B">
      <w:pPr>
        <w:spacing w:after="24"/>
        <w:rPr>
          <w:rFonts w:ascii="Times New Roman" w:hAnsi="Times New Roman"/>
          <w:szCs w:val="24"/>
        </w:rPr>
      </w:pPr>
    </w:p>
    <w:tbl>
      <w:tblPr>
        <w:tblW w:w="0" w:type="auto"/>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478"/>
      </w:tblGrid>
      <w:tr w:rsidR="00F80D2B" w:rsidRPr="00F80D2B" w14:paraId="7F2BD936"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FDDB717"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ESTIMATE</w:t>
            </w:r>
            <w:r w:rsidRPr="00F80D2B">
              <w:rPr>
                <w:rFonts w:ascii="Times New Roman" w:hAnsi="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5ED41"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LETTER CLASS</w:t>
            </w:r>
            <w:r w:rsidRPr="00F80D2B">
              <w:rPr>
                <w:rFonts w:ascii="Times New Roman" w:hAnsi="Times New Roman"/>
                <w:szCs w:val="24"/>
              </w:rPr>
              <w:t xml:space="preserve"> </w:t>
            </w:r>
          </w:p>
        </w:tc>
      </w:tr>
      <w:tr w:rsidR="00F80D2B" w:rsidRPr="00F80D2B" w14:paraId="43F205EF"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038DD8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Up to $ 100 000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A06B"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A </w:t>
            </w:r>
          </w:p>
        </w:tc>
      </w:tr>
      <w:tr w:rsidR="00F80D2B" w:rsidRPr="00F80D2B" w14:paraId="0DD8F1E1"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6DA6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$ 100 001 to $ 500 000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6D511"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B </w:t>
            </w:r>
          </w:p>
        </w:tc>
      </w:tr>
      <w:tr w:rsidR="00F80D2B" w:rsidRPr="00F80D2B" w14:paraId="7BF9DC8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6C3EC3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$ 500 001 to $ 1 000 000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3C58"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C </w:t>
            </w:r>
          </w:p>
        </w:tc>
      </w:tr>
      <w:tr w:rsidR="00F80D2B" w:rsidRPr="00F80D2B" w14:paraId="078952E5"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B8EE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$ 1 000 001 to $ 2 500 000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798F"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D </w:t>
            </w:r>
          </w:p>
        </w:tc>
      </w:tr>
      <w:tr w:rsidR="00F80D2B" w:rsidRPr="00F80D2B" w14:paraId="6F547B2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A3DDD0E"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$ 2 500 001 to $ 5 000 000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62EF6"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E </w:t>
            </w:r>
          </w:p>
        </w:tc>
      </w:tr>
      <w:tr w:rsidR="00F80D2B" w:rsidRPr="00F80D2B" w14:paraId="4A8F55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170503F3"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$ 5 000 001 to $ 10 000 000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3C19"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F </w:t>
            </w:r>
          </w:p>
        </w:tc>
      </w:tr>
      <w:tr w:rsidR="00F80D2B" w:rsidRPr="00F80D2B" w14:paraId="5870799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7C0FEB1"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$10 000 001 to $ 15 000 000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BF3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G </w:t>
            </w:r>
          </w:p>
        </w:tc>
      </w:tr>
      <w:tr w:rsidR="00F80D2B" w:rsidRPr="00F80D2B" w14:paraId="08EDE330"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DF4E440"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$ 15 000 001 to $ 30 000 000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56202"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H </w:t>
            </w:r>
          </w:p>
        </w:tc>
      </w:tr>
      <w:tr w:rsidR="00F80D2B" w:rsidRPr="00F80D2B" w14:paraId="387F04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2931509A"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$ 30 000 001 to $ 50 000 000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E53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I </w:t>
            </w:r>
          </w:p>
        </w:tc>
      </w:tr>
      <w:tr w:rsidR="00F80D2B" w:rsidRPr="00F80D2B" w14:paraId="6E486DC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BCD888D"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$ 50 000 001 to $ 75 000 000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760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J </w:t>
            </w:r>
          </w:p>
        </w:tc>
      </w:tr>
      <w:tr w:rsidR="00F80D2B" w:rsidRPr="00F80D2B" w14:paraId="673736EE"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BA7CAC6"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$ 75 000 001 to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EE5D"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K </w:t>
            </w:r>
          </w:p>
        </w:tc>
      </w:tr>
      <w:tr w:rsidR="00F80D2B" w:rsidRPr="00F80D2B" w14:paraId="7642223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4C433DCC"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Over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A62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L </w:t>
            </w:r>
          </w:p>
        </w:tc>
      </w:tr>
    </w:tbl>
    <w:p w14:paraId="468BC278" w14:textId="77777777" w:rsidR="00F80D2B" w:rsidRDefault="00F80D2B" w:rsidP="00F80D2B">
      <w:pPr>
        <w:spacing w:after="24"/>
        <w:ind w:left="720"/>
        <w:rPr>
          <w:rFonts w:ascii="Times New Roman" w:hAnsi="Times New Roman"/>
          <w:szCs w:val="24"/>
        </w:rPr>
      </w:pPr>
    </w:p>
    <w:p w14:paraId="23A8874E" w14:textId="03453941" w:rsidR="00E40492" w:rsidRDefault="00F80D2B" w:rsidP="00F578AD">
      <w:pPr>
        <w:spacing w:after="24"/>
        <w:ind w:firstLine="180"/>
        <w:jc w:val="both"/>
        <w:rPr>
          <w:rFonts w:ascii="Times New Roman" w:hAnsi="Times New Roman"/>
          <w:szCs w:val="24"/>
        </w:rPr>
      </w:pPr>
      <w:r w:rsidRPr="00F80D2B">
        <w:rPr>
          <w:rFonts w:ascii="Times New Roman" w:hAnsi="Times New Roman"/>
          <w:szCs w:val="24"/>
        </w:rPr>
        <w:t>The letter designation will be published as part of the Notice to Contractors.</w:t>
      </w:r>
    </w:p>
    <w:p w14:paraId="11B21B9A" w14:textId="77777777" w:rsidR="00F80D2B" w:rsidRPr="00F80D2B" w:rsidRDefault="00F80D2B" w:rsidP="00F578AD">
      <w:pPr>
        <w:spacing w:after="24"/>
        <w:jc w:val="both"/>
        <w:rPr>
          <w:rFonts w:ascii="Times New Roman" w:hAnsi="Times New Roman"/>
          <w:szCs w:val="24"/>
        </w:rPr>
      </w:pPr>
    </w:p>
    <w:p w14:paraId="75DE1346" w14:textId="4F4147F9" w:rsidR="00280E69" w:rsidRDefault="0062735E" w:rsidP="00F578AD">
      <w:pPr>
        <w:pStyle w:val="Default"/>
        <w:tabs>
          <w:tab w:val="left" w:pos="187"/>
          <w:tab w:val="left" w:pos="547"/>
          <w:tab w:val="left" w:pos="907"/>
          <w:tab w:val="left" w:pos="1267"/>
        </w:tabs>
        <w:jc w:val="both"/>
        <w:rPr>
          <w:b/>
          <w:bCs/>
        </w:rPr>
      </w:pPr>
      <w:r>
        <w:rPr>
          <w:b/>
          <w:bCs/>
        </w:rPr>
        <w:t>TC-2.0</w:t>
      </w:r>
      <w:r w:rsidR="00F80D2B">
        <w:rPr>
          <w:b/>
          <w:bCs/>
        </w:rPr>
        <w:t>2</w:t>
      </w:r>
      <w:r w:rsidR="00280E69">
        <w:rPr>
          <w:b/>
          <w:bCs/>
        </w:rPr>
        <w:t xml:space="preserve"> PREPARATION OF BID</w:t>
      </w:r>
      <w:r w:rsidR="0045376E" w:rsidRPr="000C39FA">
        <w:rPr>
          <w:b/>
          <w:bCs/>
        </w:rPr>
        <w:t xml:space="preserve">. </w:t>
      </w:r>
    </w:p>
    <w:p w14:paraId="6E8A6AB0" w14:textId="77777777" w:rsidR="00280E69" w:rsidRDefault="00280E69" w:rsidP="00F578AD">
      <w:pPr>
        <w:pStyle w:val="Default"/>
        <w:tabs>
          <w:tab w:val="left" w:pos="187"/>
          <w:tab w:val="left" w:pos="547"/>
          <w:tab w:val="left" w:pos="907"/>
          <w:tab w:val="left" w:pos="1267"/>
        </w:tabs>
        <w:jc w:val="both"/>
        <w:rPr>
          <w:b/>
          <w:bCs/>
        </w:rPr>
      </w:pPr>
    </w:p>
    <w:p w14:paraId="56856CE5" w14:textId="56E9E260" w:rsidR="0045376E" w:rsidRDefault="00280E69" w:rsidP="00F578AD">
      <w:pPr>
        <w:pStyle w:val="Default"/>
        <w:tabs>
          <w:tab w:val="left" w:pos="187"/>
          <w:tab w:val="left" w:pos="547"/>
          <w:tab w:val="left" w:pos="907"/>
          <w:tab w:val="left" w:pos="1267"/>
        </w:tabs>
        <w:ind w:firstLine="180"/>
        <w:jc w:val="both"/>
        <w:rPr>
          <w:bCs/>
        </w:rPr>
      </w:pPr>
      <w:r>
        <w:rPr>
          <w:bCs/>
        </w:rPr>
        <w:t>The requirements of GP2.06 (Preparation of Bid) is modified for Administration Contracts to include the following after paragraph (a):</w:t>
      </w:r>
    </w:p>
    <w:p w14:paraId="659E6DB7" w14:textId="42FD06EC" w:rsidR="00280E69" w:rsidRDefault="00280E69" w:rsidP="00F578AD">
      <w:pPr>
        <w:pStyle w:val="Default"/>
        <w:tabs>
          <w:tab w:val="left" w:pos="187"/>
          <w:tab w:val="left" w:pos="547"/>
          <w:tab w:val="left" w:pos="907"/>
          <w:tab w:val="left" w:pos="1267"/>
        </w:tabs>
        <w:ind w:firstLine="180"/>
        <w:jc w:val="both"/>
      </w:pPr>
    </w:p>
    <w:p w14:paraId="23B49709" w14:textId="05E20116"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Contractor may elect to submit the bid on forms generated in the development of the bid. When approved, these forms may be submitted in lieu of the schedule of prices bid forms furnished by the Administration in the Invitation for Bids. They shall emulate the forms currently furnished by the Administration and contain the following information.</w:t>
      </w:r>
    </w:p>
    <w:p w14:paraId="4A505B45" w14:textId="586B9654" w:rsidR="00F578AD" w:rsidRDefault="00F578AD" w:rsidP="00F578AD">
      <w:pPr>
        <w:spacing w:after="160" w:line="259" w:lineRule="auto"/>
        <w:jc w:val="both"/>
        <w:rPr>
          <w:rFonts w:ascii="Times New Roman" w:hAnsi="Times New Roman"/>
          <w:szCs w:val="24"/>
        </w:rPr>
      </w:pPr>
      <w:r>
        <w:rPr>
          <w:rFonts w:ascii="Times New Roman" w:hAnsi="Times New Roman"/>
          <w:szCs w:val="24"/>
        </w:rPr>
        <w:br w:type="page"/>
      </w:r>
    </w:p>
    <w:p w14:paraId="3C6735A3" w14:textId="611E81E3"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lastRenderedPageBreak/>
        <w:t>State and Federal Contract Nos.</w:t>
      </w:r>
    </w:p>
    <w:p w14:paraId="7F103C32" w14:textId="77777777" w:rsidR="0062735E" w:rsidRPr="0062735E" w:rsidRDefault="0062735E" w:rsidP="00F578AD">
      <w:pPr>
        <w:pStyle w:val="ListParagraph"/>
        <w:spacing w:after="24"/>
        <w:ind w:left="540"/>
        <w:jc w:val="both"/>
        <w:rPr>
          <w:rFonts w:ascii="Times New Roman" w:hAnsi="Times New Roman"/>
          <w:szCs w:val="24"/>
        </w:rPr>
      </w:pPr>
    </w:p>
    <w:p w14:paraId="5E8178C4" w14:textId="689022A0"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Item Nos.</w:t>
      </w:r>
    </w:p>
    <w:p w14:paraId="14962586" w14:textId="3287B6F1" w:rsidR="0062735E" w:rsidRPr="0062735E" w:rsidRDefault="0062735E" w:rsidP="00F578AD">
      <w:pPr>
        <w:spacing w:after="24"/>
        <w:jc w:val="both"/>
        <w:rPr>
          <w:rFonts w:ascii="Times New Roman" w:hAnsi="Times New Roman"/>
          <w:szCs w:val="24"/>
        </w:rPr>
      </w:pPr>
    </w:p>
    <w:p w14:paraId="2802ED24" w14:textId="3A86EBD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Category Code Nos.</w:t>
      </w:r>
    </w:p>
    <w:p w14:paraId="10978DED" w14:textId="68917FCD" w:rsidR="0062735E" w:rsidRPr="0062735E" w:rsidRDefault="0062735E" w:rsidP="00F578AD">
      <w:pPr>
        <w:spacing w:after="24"/>
        <w:jc w:val="both"/>
        <w:rPr>
          <w:rFonts w:ascii="Times New Roman" w:hAnsi="Times New Roman"/>
          <w:szCs w:val="24"/>
        </w:rPr>
      </w:pPr>
    </w:p>
    <w:p w14:paraId="1350542C" w14:textId="71D5023F"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Proposed Quantities</w:t>
      </w:r>
    </w:p>
    <w:p w14:paraId="18D1F3C2" w14:textId="13C8D90A" w:rsidR="0062735E" w:rsidRPr="0062735E" w:rsidRDefault="0062735E" w:rsidP="00F578AD">
      <w:pPr>
        <w:spacing w:after="24"/>
        <w:jc w:val="both"/>
        <w:rPr>
          <w:rFonts w:ascii="Times New Roman" w:hAnsi="Times New Roman"/>
          <w:szCs w:val="24"/>
        </w:rPr>
      </w:pPr>
    </w:p>
    <w:p w14:paraId="0BB9EA83" w14:textId="46E77AB6"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Description of Items</w:t>
      </w:r>
    </w:p>
    <w:p w14:paraId="7AFBD11C" w14:textId="7A5F0D79" w:rsidR="0062735E" w:rsidRPr="0062735E" w:rsidRDefault="0062735E" w:rsidP="00F578AD">
      <w:pPr>
        <w:spacing w:after="24"/>
        <w:jc w:val="both"/>
        <w:rPr>
          <w:rFonts w:ascii="Times New Roman" w:hAnsi="Times New Roman"/>
          <w:szCs w:val="24"/>
        </w:rPr>
      </w:pPr>
    </w:p>
    <w:p w14:paraId="766664D9" w14:textId="54F1771D"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Unit Price</w:t>
      </w:r>
    </w:p>
    <w:p w14:paraId="763B7DF1" w14:textId="29BF4A9B" w:rsidR="0062735E" w:rsidRPr="0062735E" w:rsidRDefault="0062735E" w:rsidP="00F578AD">
      <w:pPr>
        <w:spacing w:after="24"/>
        <w:jc w:val="both"/>
        <w:rPr>
          <w:rFonts w:ascii="Times New Roman" w:hAnsi="Times New Roman"/>
          <w:szCs w:val="24"/>
        </w:rPr>
      </w:pPr>
    </w:p>
    <w:p w14:paraId="5137E10D" w14:textId="6C1B6A7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Total Cost of Each Item</w:t>
      </w:r>
    </w:p>
    <w:p w14:paraId="5B580F41" w14:textId="0D1343A6" w:rsidR="0062735E" w:rsidRPr="0062735E" w:rsidRDefault="0062735E" w:rsidP="00F578AD">
      <w:pPr>
        <w:spacing w:after="24"/>
        <w:jc w:val="both"/>
        <w:rPr>
          <w:rFonts w:ascii="Times New Roman" w:hAnsi="Times New Roman"/>
          <w:szCs w:val="24"/>
        </w:rPr>
      </w:pPr>
    </w:p>
    <w:p w14:paraId="67C19240"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b/>
          <w:bCs/>
          <w:szCs w:val="24"/>
        </w:rPr>
        <w:t>(8)</w:t>
      </w:r>
      <w:r w:rsidRPr="00280E69">
        <w:rPr>
          <w:rFonts w:ascii="Times New Roman" w:hAnsi="Times New Roman"/>
          <w:szCs w:val="24"/>
        </w:rPr>
        <w:t xml:space="preserve"> Total Bid Amount</w:t>
      </w:r>
    </w:p>
    <w:p w14:paraId="5CD4C49B" w14:textId="77777777" w:rsidR="00280E69" w:rsidRPr="00280E69" w:rsidRDefault="00280E69" w:rsidP="00F578AD">
      <w:pPr>
        <w:spacing w:after="24"/>
        <w:jc w:val="both"/>
        <w:rPr>
          <w:rFonts w:ascii="Times New Roman" w:hAnsi="Times New Roman"/>
          <w:szCs w:val="24"/>
        </w:rPr>
      </w:pPr>
    </w:p>
    <w:p w14:paraId="68BBBE59" w14:textId="77777777"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document shall be 8-1/2 X 11 inches, and in landscape format. The font size shall be at least 10 points, with horizontal lines dividing each item. Addendums that revise items or quantities shall be noted on all affected Schedule of Prices sheets. Any special bid requirements that are noted in the Schedule of Prices shall also be listed on the form.</w:t>
      </w:r>
    </w:p>
    <w:p w14:paraId="6A3BF0C9" w14:textId="45B07FE7" w:rsidR="00280E69" w:rsidRDefault="00280E69" w:rsidP="00F578AD">
      <w:pPr>
        <w:pStyle w:val="Default"/>
        <w:tabs>
          <w:tab w:val="left" w:pos="187"/>
          <w:tab w:val="left" w:pos="547"/>
          <w:tab w:val="left" w:pos="907"/>
          <w:tab w:val="left" w:pos="1267"/>
        </w:tabs>
        <w:ind w:firstLine="180"/>
        <w:jc w:val="both"/>
      </w:pPr>
    </w:p>
    <w:p w14:paraId="39A3E648" w14:textId="77777777" w:rsidR="00280E69" w:rsidRPr="00280E69" w:rsidRDefault="00280E69" w:rsidP="00F578AD">
      <w:pPr>
        <w:spacing w:after="24"/>
        <w:ind w:firstLine="180"/>
        <w:jc w:val="both"/>
        <w:rPr>
          <w:rFonts w:ascii="Times New Roman" w:hAnsi="Times New Roman"/>
          <w:szCs w:val="24"/>
        </w:rPr>
      </w:pPr>
      <w:r w:rsidRPr="00280E69">
        <w:rPr>
          <w:rFonts w:ascii="Times New Roman" w:hAnsi="Times New Roman"/>
          <w:szCs w:val="24"/>
        </w:rPr>
        <w:t>A sample of the form shall be submitted to the Administration at least 14 days prior to the scheduled bid opening. Contractor generated forms shall be approved in writing prior to use. If the forms were previously approved on another Administration project and were not changed, they need not be resubmitted for each project.</w:t>
      </w:r>
    </w:p>
    <w:p w14:paraId="5FC63417" w14:textId="21F6F494" w:rsidR="00280E69" w:rsidRDefault="00280E69" w:rsidP="00F578AD">
      <w:pPr>
        <w:spacing w:after="24"/>
        <w:jc w:val="both"/>
        <w:rPr>
          <w:rFonts w:ascii="Times New Roman" w:hAnsi="Times New Roman"/>
          <w:szCs w:val="24"/>
        </w:rPr>
      </w:pPr>
      <w:r w:rsidRPr="00280E69">
        <w:rPr>
          <w:rFonts w:ascii="Times New Roman" w:hAnsi="Times New Roman"/>
          <w:szCs w:val="24"/>
        </w:rPr>
        <w:t>Sample forms shall be submitted to:</w:t>
      </w:r>
    </w:p>
    <w:p w14:paraId="1A119940" w14:textId="77777777" w:rsidR="0062735E" w:rsidRPr="00280E69" w:rsidRDefault="0062735E" w:rsidP="00F578AD">
      <w:pPr>
        <w:spacing w:after="24"/>
        <w:ind w:left="180"/>
        <w:jc w:val="both"/>
        <w:rPr>
          <w:rFonts w:ascii="Times New Roman" w:hAnsi="Times New Roman"/>
          <w:szCs w:val="24"/>
        </w:rPr>
      </w:pPr>
    </w:p>
    <w:p w14:paraId="1A2EE601"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 xml:space="preserve">Maryland State Highway Administration </w:t>
      </w:r>
    </w:p>
    <w:p w14:paraId="143A7E8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Director, Office of Construction</w:t>
      </w:r>
    </w:p>
    <w:p w14:paraId="23156D98"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Contracts Award Team</w:t>
      </w:r>
    </w:p>
    <w:p w14:paraId="081A248F"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7450 Traffic Drive</w:t>
      </w:r>
    </w:p>
    <w:p w14:paraId="6DF9283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Hanover, Maryland 21076</w:t>
      </w:r>
    </w:p>
    <w:p w14:paraId="5F1AB253" w14:textId="1BD6D291" w:rsidR="0062735E" w:rsidRDefault="0062735E" w:rsidP="00F578AD">
      <w:pPr>
        <w:pStyle w:val="Default"/>
        <w:tabs>
          <w:tab w:val="left" w:pos="187"/>
          <w:tab w:val="left" w:pos="547"/>
          <w:tab w:val="left" w:pos="907"/>
          <w:tab w:val="left" w:pos="1267"/>
        </w:tabs>
        <w:jc w:val="both"/>
        <w:rPr>
          <w:rFonts w:eastAsia="Times New Roman"/>
          <w:color w:val="auto"/>
        </w:rPr>
      </w:pPr>
    </w:p>
    <w:p w14:paraId="3EB94ECE" w14:textId="3D7235C1" w:rsidR="00F80D2B" w:rsidRDefault="00F80D2B" w:rsidP="00F578AD">
      <w:pPr>
        <w:pStyle w:val="Default"/>
        <w:tabs>
          <w:tab w:val="left" w:pos="187"/>
          <w:tab w:val="left" w:pos="547"/>
          <w:tab w:val="left" w:pos="907"/>
          <w:tab w:val="left" w:pos="1267"/>
        </w:tabs>
        <w:jc w:val="both"/>
        <w:rPr>
          <w:b/>
          <w:bCs/>
        </w:rPr>
      </w:pPr>
      <w:r>
        <w:rPr>
          <w:b/>
          <w:bCs/>
        </w:rPr>
        <w:t>TC-2.03 VALUE ENGINEERING CHANGE PROPOSALS</w:t>
      </w:r>
      <w:r w:rsidRPr="000C39FA">
        <w:rPr>
          <w:b/>
          <w:bCs/>
        </w:rPr>
        <w:t xml:space="preserve">. </w:t>
      </w:r>
    </w:p>
    <w:p w14:paraId="1B58D11B" w14:textId="293F93BB" w:rsidR="00F80D2B" w:rsidRDefault="00F80D2B" w:rsidP="00F578AD">
      <w:pPr>
        <w:pStyle w:val="Default"/>
        <w:tabs>
          <w:tab w:val="left" w:pos="187"/>
          <w:tab w:val="left" w:pos="547"/>
          <w:tab w:val="left" w:pos="907"/>
          <w:tab w:val="left" w:pos="1267"/>
        </w:tabs>
        <w:jc w:val="both"/>
        <w:rPr>
          <w:rFonts w:eastAsia="Times New Roman"/>
          <w:color w:val="auto"/>
        </w:rPr>
      </w:pPr>
    </w:p>
    <w:p w14:paraId="1C6F39C0" w14:textId="50EBEFA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Contractor may submit to the District Engineer, in writing, Value Engineering Change Proposals (VECP) for modifying the Contract Documents for the purpose of reducing the total cost of construction without reducing design capacity or quality of the finished product. The District Engineer will then forward the proposal to the Chief Engineer with recommended action. The final decision to accept or deny the VECP will be made by the Chief Engineer. The Administration will not consider appeals once the final decision is made. If accepted by the Administration, net savings resulting from a VECP will be equally divided between the Administration and the Contractor.</w:t>
      </w:r>
    </w:p>
    <w:p w14:paraId="0655A8A5" w14:textId="77777777" w:rsidR="00F80D2B" w:rsidRPr="00F80D2B" w:rsidRDefault="00F80D2B" w:rsidP="00F578AD">
      <w:pPr>
        <w:spacing w:after="24"/>
        <w:jc w:val="both"/>
        <w:rPr>
          <w:rFonts w:ascii="Times New Roman" w:hAnsi="Times New Roman"/>
          <w:szCs w:val="24"/>
        </w:rPr>
      </w:pPr>
    </w:p>
    <w:p w14:paraId="72074CF2" w14:textId="29B97F8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lastRenderedPageBreak/>
        <w:t>The Contractor may elect to pursue one of the following options:</w:t>
      </w:r>
    </w:p>
    <w:p w14:paraId="4C5E13C4" w14:textId="77777777" w:rsidR="00F80D2B" w:rsidRPr="00F80D2B" w:rsidRDefault="00F80D2B" w:rsidP="00F578AD">
      <w:pPr>
        <w:spacing w:after="24"/>
        <w:jc w:val="both"/>
        <w:rPr>
          <w:rFonts w:ascii="Times New Roman" w:hAnsi="Times New Roman"/>
          <w:szCs w:val="24"/>
        </w:rPr>
      </w:pPr>
    </w:p>
    <w:p w14:paraId="1D1FC3B9" w14:textId="63D4E6A7" w:rsid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1—Submit the detailed plans, specifications, and estimate of savings, or</w:t>
      </w:r>
    </w:p>
    <w:p w14:paraId="79A17420" w14:textId="77777777" w:rsidR="00F80D2B" w:rsidRPr="00F80D2B" w:rsidRDefault="00F80D2B" w:rsidP="00F578AD">
      <w:pPr>
        <w:spacing w:after="24"/>
        <w:ind w:left="180"/>
        <w:jc w:val="both"/>
        <w:rPr>
          <w:rFonts w:ascii="Times New Roman" w:hAnsi="Times New Roman"/>
          <w:szCs w:val="24"/>
        </w:rPr>
      </w:pPr>
    </w:p>
    <w:p w14:paraId="66A44195" w14:textId="77777777" w:rsidR="00F80D2B" w:rsidRP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2—Submit a written concept of the VECP for tentative approval and if accepted, submit the detailed plans, specifications, and estimate for final approval at a later date.</w:t>
      </w:r>
    </w:p>
    <w:p w14:paraId="5C357284" w14:textId="77777777" w:rsidR="00F80D2B" w:rsidRDefault="00F80D2B" w:rsidP="00F578AD">
      <w:pPr>
        <w:spacing w:after="24"/>
        <w:ind w:firstLine="180"/>
        <w:jc w:val="both"/>
        <w:rPr>
          <w:rFonts w:ascii="Times New Roman" w:hAnsi="Times New Roman"/>
          <w:szCs w:val="24"/>
        </w:rPr>
      </w:pPr>
    </w:p>
    <w:p w14:paraId="4674E5DE" w14:textId="00098D3D"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Each VECP shall result in a net savings to the Contract cost without impairing essential functions and characteristics of the items or of any other part of the project, including but not limited to service life, reliability, economy of operation, ease of maintenance, desired aesthetics, and safety.</w:t>
      </w:r>
    </w:p>
    <w:p w14:paraId="097C0FE4" w14:textId="77777777" w:rsidR="00F80D2B" w:rsidRPr="00F80D2B" w:rsidRDefault="00F80D2B" w:rsidP="00F578AD">
      <w:pPr>
        <w:spacing w:after="24"/>
        <w:ind w:firstLine="180"/>
        <w:jc w:val="both"/>
        <w:rPr>
          <w:rFonts w:ascii="Times New Roman" w:hAnsi="Times New Roman"/>
          <w:szCs w:val="24"/>
        </w:rPr>
      </w:pPr>
    </w:p>
    <w:p w14:paraId="0DA34F57" w14:textId="04D750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As a minimum, the Contractor shall submit the following information before final approval of a VECP can be given:</w:t>
      </w:r>
    </w:p>
    <w:p w14:paraId="53401FC5" w14:textId="77777777" w:rsidR="00F80D2B" w:rsidRPr="00F80D2B" w:rsidRDefault="00F80D2B" w:rsidP="00F578AD">
      <w:pPr>
        <w:spacing w:after="24"/>
        <w:jc w:val="both"/>
        <w:rPr>
          <w:rFonts w:ascii="Times New Roman" w:hAnsi="Times New Roman"/>
          <w:szCs w:val="24"/>
        </w:rPr>
      </w:pPr>
    </w:p>
    <w:p w14:paraId="4D278057" w14:textId="77777777"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(a)</w:t>
      </w:r>
      <w:r w:rsidRPr="00F80D2B">
        <w:rPr>
          <w:rFonts w:ascii="Times New Roman" w:hAnsi="Times New Roman"/>
          <w:szCs w:val="24"/>
        </w:rPr>
        <w:t xml:space="preserve"> A statement that the proposal is submitted as a VECP.</w:t>
      </w:r>
    </w:p>
    <w:p w14:paraId="6CADA811" w14:textId="77777777" w:rsidR="00F80D2B" w:rsidRDefault="00F80D2B" w:rsidP="00F578AD">
      <w:pPr>
        <w:spacing w:after="24"/>
        <w:ind w:left="540" w:hanging="360"/>
        <w:jc w:val="both"/>
        <w:rPr>
          <w:rFonts w:ascii="Times New Roman" w:hAnsi="Times New Roman"/>
          <w:b/>
          <w:bCs/>
          <w:szCs w:val="24"/>
        </w:rPr>
      </w:pPr>
    </w:p>
    <w:p w14:paraId="7F736B3C" w14:textId="58090264"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(b)</w:t>
      </w:r>
      <w:r w:rsidRPr="00F80D2B">
        <w:rPr>
          <w:rFonts w:ascii="Times New Roman" w:hAnsi="Times New Roman"/>
          <w:szCs w:val="24"/>
        </w:rPr>
        <w:t xml:space="preserve"> A statement concerning the basis for the VECP and benefits to the Administration, together with an itemization of the Contract items and requirements affected by the VECP.</w:t>
      </w:r>
    </w:p>
    <w:p w14:paraId="0FC013AB" w14:textId="77777777" w:rsidR="00F80D2B" w:rsidRDefault="00F80D2B" w:rsidP="00F578AD">
      <w:pPr>
        <w:spacing w:after="24"/>
        <w:ind w:left="540" w:hanging="360"/>
        <w:jc w:val="both"/>
        <w:rPr>
          <w:rFonts w:ascii="Times New Roman" w:hAnsi="Times New Roman"/>
          <w:b/>
          <w:bCs/>
          <w:szCs w:val="24"/>
        </w:rPr>
      </w:pPr>
    </w:p>
    <w:p w14:paraId="09E5D0A4" w14:textId="6B935F68"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(c)</w:t>
      </w:r>
      <w:r w:rsidRPr="00F80D2B">
        <w:rPr>
          <w:rFonts w:ascii="Times New Roman" w:hAnsi="Times New Roman"/>
          <w:szCs w:val="24"/>
        </w:rPr>
        <w:t xml:space="preserve"> A detailed estimate of the cost under the existing Contract and under the VECP.</w:t>
      </w:r>
    </w:p>
    <w:p w14:paraId="7D780BD4" w14:textId="77777777" w:rsidR="00F80D2B" w:rsidRDefault="00F80D2B" w:rsidP="00F578AD">
      <w:pPr>
        <w:spacing w:after="24"/>
        <w:ind w:left="540" w:hanging="360"/>
        <w:jc w:val="both"/>
        <w:rPr>
          <w:rFonts w:ascii="Times New Roman" w:hAnsi="Times New Roman"/>
          <w:b/>
          <w:bCs/>
          <w:szCs w:val="24"/>
        </w:rPr>
      </w:pPr>
    </w:p>
    <w:p w14:paraId="5081D029" w14:textId="1E4CA58E"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(d)</w:t>
      </w:r>
      <w:r w:rsidRPr="00F80D2B">
        <w:rPr>
          <w:rFonts w:ascii="Times New Roman" w:hAnsi="Times New Roman"/>
          <w:szCs w:val="24"/>
        </w:rPr>
        <w:t xml:space="preserve"> Proposed plans, specifications, and recommendations as to how the VECP changes shall be accomplished.</w:t>
      </w:r>
    </w:p>
    <w:p w14:paraId="3623D37E" w14:textId="77777777" w:rsidR="00F80D2B" w:rsidRDefault="00F80D2B" w:rsidP="00F578AD">
      <w:pPr>
        <w:spacing w:after="24"/>
        <w:ind w:left="540" w:hanging="360"/>
        <w:jc w:val="both"/>
        <w:rPr>
          <w:rFonts w:ascii="Times New Roman" w:hAnsi="Times New Roman"/>
          <w:b/>
          <w:bCs/>
          <w:szCs w:val="24"/>
        </w:rPr>
      </w:pPr>
    </w:p>
    <w:p w14:paraId="1F1B91A8" w14:textId="672CA0DB"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(e)</w:t>
      </w:r>
      <w:r w:rsidRPr="00F80D2B">
        <w:rPr>
          <w:rFonts w:ascii="Times New Roman" w:hAnsi="Times New Roman"/>
          <w:szCs w:val="24"/>
        </w:rPr>
        <w:t xml:space="preserve"> A statement as to the time by which a change order adopting the VECP must be issued so as to obtain the maximum cost effectiveness. The Administration will require 30 days to review and approve a VECP.</w:t>
      </w:r>
    </w:p>
    <w:p w14:paraId="57DAE3CF" w14:textId="77777777" w:rsidR="00F80D2B" w:rsidRDefault="00F80D2B" w:rsidP="00F578AD">
      <w:pPr>
        <w:spacing w:after="24"/>
        <w:ind w:left="540" w:hanging="360"/>
        <w:jc w:val="both"/>
        <w:rPr>
          <w:rFonts w:ascii="Times New Roman" w:hAnsi="Times New Roman"/>
          <w:b/>
          <w:bCs/>
          <w:szCs w:val="24"/>
        </w:rPr>
      </w:pPr>
    </w:p>
    <w:p w14:paraId="7FAFAEEC" w14:textId="4A902BB2" w:rsid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(f)</w:t>
      </w:r>
      <w:r w:rsidRPr="00F80D2B">
        <w:rPr>
          <w:rFonts w:ascii="Times New Roman" w:hAnsi="Times New Roman"/>
          <w:szCs w:val="24"/>
        </w:rPr>
        <w:t xml:space="preserve"> The Contractor's engineering cost for the VECP.</w:t>
      </w:r>
    </w:p>
    <w:p w14:paraId="17E923EF" w14:textId="77777777" w:rsidR="00F80D2B" w:rsidRPr="00F80D2B" w:rsidRDefault="00F80D2B" w:rsidP="00F578AD">
      <w:pPr>
        <w:spacing w:after="24"/>
        <w:ind w:left="180"/>
        <w:jc w:val="both"/>
        <w:rPr>
          <w:rFonts w:ascii="Times New Roman" w:hAnsi="Times New Roman"/>
          <w:szCs w:val="24"/>
        </w:rPr>
      </w:pPr>
    </w:p>
    <w:p w14:paraId="11D68C39" w14:textId="0F1F349A"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process the VECP in the same manner as prescribed for any other proposal that would necessitate issuance of a change order. The Administration may accept, in whole or in part, any VECP by issuing a change order, which will identify the VECP on which it is based. The Administration will not be liable to the Contractor for failure to accept or act upon any VECP submitted pursuant to these requirements nor for any delays to the work attributable to any VECP proposal. Until a proposal is affected by a change order, the Contractor shall remain obligated to the terms and conditions of the existing Contract. If an executed change order has not been issued by the date upon which the Contractor's proposal specifies that a decision should be made, or any other date as the Contractor may subsequently have specified in writing, the proposal shall be deemed rejected.</w:t>
      </w:r>
    </w:p>
    <w:p w14:paraId="3B31ACC5" w14:textId="62DBADCA" w:rsidR="00F578AD" w:rsidRDefault="00F578AD" w:rsidP="00F578AD">
      <w:pPr>
        <w:spacing w:after="160" w:line="259" w:lineRule="auto"/>
        <w:ind w:firstLine="180"/>
        <w:jc w:val="both"/>
        <w:rPr>
          <w:rFonts w:ascii="Times New Roman" w:hAnsi="Times New Roman"/>
          <w:szCs w:val="24"/>
        </w:rPr>
      </w:pPr>
      <w:r>
        <w:rPr>
          <w:rFonts w:ascii="Times New Roman" w:hAnsi="Times New Roman"/>
          <w:szCs w:val="24"/>
        </w:rPr>
        <w:br w:type="page"/>
      </w:r>
    </w:p>
    <w:p w14:paraId="6ECE1D2D" w14:textId="1BBFD129"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lastRenderedPageBreak/>
        <w:t>The change order affecting the necessary Contract modification will establish the net savings agreed upon, will provide for adjustment in the Contract prices or Contract time, and will indicate the net savings to be equally divided between the Contractor and the Administration. The Contractor's costs for preparation of the VECP and the Administration's costs to review and administer the VECP will be deducted from the gross savings. The Administration reserves the right to include in the agreement any conditions it deems appropriate for consideration, approval, and implementation of the proposal. The Contractor's 50 percent share of the net savings shall constitute full compensation for affecting all changes pursuant to the agreement.</w:t>
      </w:r>
    </w:p>
    <w:p w14:paraId="28C7E418" w14:textId="77777777" w:rsidR="001F55E6" w:rsidRPr="00F80D2B" w:rsidRDefault="001F55E6" w:rsidP="00F578AD">
      <w:pPr>
        <w:spacing w:after="24"/>
        <w:ind w:firstLine="180"/>
        <w:jc w:val="both"/>
        <w:rPr>
          <w:rFonts w:ascii="Times New Roman" w:hAnsi="Times New Roman"/>
          <w:szCs w:val="24"/>
        </w:rPr>
      </w:pPr>
    </w:p>
    <w:p w14:paraId="74424992" w14:textId="64362D8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Acceptance of the VECP and performance of the additional work will not change the Contract time limit as a result of the VECP, unless specifically provided for in the change order authorizing the VECP.</w:t>
      </w:r>
    </w:p>
    <w:p w14:paraId="0D7D80C4" w14:textId="77777777" w:rsidR="001F55E6" w:rsidRPr="00F80D2B" w:rsidRDefault="001F55E6" w:rsidP="00F578AD">
      <w:pPr>
        <w:spacing w:after="24"/>
        <w:ind w:firstLine="180"/>
        <w:jc w:val="both"/>
        <w:rPr>
          <w:rFonts w:ascii="Times New Roman" w:hAnsi="Times New Roman"/>
          <w:szCs w:val="24"/>
        </w:rPr>
      </w:pPr>
    </w:p>
    <w:p w14:paraId="2E0D5A8E" w14:textId="2C703D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expressly reserves the right to adopt a VECP for general use in Contracts administered by the Administration when it determines that the proposal is suitable for application to other Contracts. VECPs identical or similar to previously submitted proposals will be eligible for consideration and compensation under these provisions if such proposals were not previously adopted for general application to other Contracts administered by the Administration. When a VECP is adopted for general use, compensation pursuant to these requirements will be applied only to those Contracts awarded and for which the subject VECP has been submitted prior to the date of adoption of the specific VECP.</w:t>
      </w:r>
    </w:p>
    <w:p w14:paraId="68FC6CEB" w14:textId="77777777" w:rsidR="001F55E6" w:rsidRPr="00F80D2B" w:rsidRDefault="001F55E6" w:rsidP="00F578AD">
      <w:pPr>
        <w:spacing w:after="24"/>
        <w:ind w:firstLine="180"/>
        <w:jc w:val="both"/>
        <w:rPr>
          <w:rFonts w:ascii="Times New Roman" w:hAnsi="Times New Roman"/>
          <w:szCs w:val="24"/>
        </w:rPr>
      </w:pPr>
    </w:p>
    <w:p w14:paraId="5157BE72" w14:textId="6705255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Proposed changes in the basic design of a bridge or pavement type, or requiring modification to the right of way limits, will not normally be considered as an acceptable VECP. Quantity decreases or elimination of any Contract pay items as a result of changing field conditions, errors, etc. will not be considered as an acceptable VECP. If a VECP is based upon or similar to a change in the Plans, Specifications, or Special Provisions adopted by the Administration prior to submission of the VECP, the Chief Engineer will reject the proposal.</w:t>
      </w:r>
    </w:p>
    <w:p w14:paraId="4B76514C" w14:textId="77777777" w:rsidR="001F55E6" w:rsidRPr="00F80D2B" w:rsidRDefault="001F55E6" w:rsidP="00F578AD">
      <w:pPr>
        <w:spacing w:after="24"/>
        <w:ind w:firstLine="180"/>
        <w:jc w:val="both"/>
        <w:rPr>
          <w:rFonts w:ascii="Times New Roman" w:hAnsi="Times New Roman"/>
          <w:szCs w:val="24"/>
        </w:rPr>
      </w:pPr>
    </w:p>
    <w:p w14:paraId="2E31F27B" w14:textId="611CDC25"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These requirements apply to all VECPs initiated and developed by the Contractor and which are identified as such by the Contractor at the time of its submission to the Chief Engineer; however, nothing herein shall be construed as requiring the Chief Engineer to consider or approve a VECP submitted by the Contractor.</w:t>
      </w:r>
    </w:p>
    <w:p w14:paraId="2B36619E" w14:textId="77777777" w:rsidR="001F55E6" w:rsidRPr="00F80D2B" w:rsidRDefault="001F55E6" w:rsidP="00F578AD">
      <w:pPr>
        <w:spacing w:after="24"/>
        <w:ind w:firstLine="180"/>
        <w:jc w:val="both"/>
        <w:rPr>
          <w:rFonts w:ascii="Times New Roman" w:hAnsi="Times New Roman"/>
          <w:szCs w:val="24"/>
        </w:rPr>
      </w:pPr>
    </w:p>
    <w:p w14:paraId="4D303512"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 xml:space="preserve">Subject to these provisions, the Administration or any other public agency will have the right to use all or part of any accepted VECP on other projects without obligation or compensation of any kind to the Contractor. </w:t>
      </w:r>
    </w:p>
    <w:p w14:paraId="4D70CBF4"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In the event a VECP is accepted by the Administration, the provisions of the Contract Documents that pertain to adjustment of Contract unit prices due to alterations of Contract quantities will not apply to the items adjusted or deleted as a result of affecting the VECP by change order.</w:t>
      </w:r>
    </w:p>
    <w:p w14:paraId="3432E4D7" w14:textId="1FD4FBE3" w:rsidR="00F578AD" w:rsidRDefault="00F578AD" w:rsidP="00F578AD">
      <w:pPr>
        <w:spacing w:after="160" w:line="259" w:lineRule="auto"/>
        <w:ind w:firstLine="180"/>
        <w:jc w:val="both"/>
        <w:rPr>
          <w:rFonts w:ascii="Times New Roman" w:eastAsia="Calibri" w:hAnsi="Times New Roman"/>
          <w:color w:val="000000"/>
          <w:szCs w:val="24"/>
        </w:rPr>
      </w:pPr>
      <w:r>
        <w:br w:type="page"/>
      </w:r>
    </w:p>
    <w:p w14:paraId="1E37F544" w14:textId="1D655B4A" w:rsidR="0062735E" w:rsidRDefault="0062735E" w:rsidP="00F578AD">
      <w:pPr>
        <w:pStyle w:val="Default"/>
        <w:tabs>
          <w:tab w:val="left" w:pos="187"/>
          <w:tab w:val="left" w:pos="547"/>
          <w:tab w:val="left" w:pos="907"/>
          <w:tab w:val="left" w:pos="1267"/>
        </w:tabs>
        <w:ind w:firstLine="180"/>
        <w:jc w:val="both"/>
        <w:rPr>
          <w:b/>
          <w:bCs/>
        </w:rPr>
      </w:pPr>
      <w:r>
        <w:rPr>
          <w:b/>
          <w:bCs/>
        </w:rPr>
        <w:lastRenderedPageBreak/>
        <w:t>TC-2.0</w:t>
      </w:r>
      <w:r w:rsidR="00E40492">
        <w:rPr>
          <w:b/>
          <w:bCs/>
        </w:rPr>
        <w:t>4</w:t>
      </w:r>
      <w:r>
        <w:rPr>
          <w:b/>
          <w:bCs/>
        </w:rPr>
        <w:t xml:space="preserve"> </w:t>
      </w:r>
      <w:r w:rsidR="001F55E6">
        <w:rPr>
          <w:b/>
          <w:bCs/>
        </w:rPr>
        <w:t>OWNER/OPERATOR</w:t>
      </w:r>
      <w:r w:rsidRPr="000C39FA">
        <w:rPr>
          <w:b/>
          <w:bCs/>
        </w:rPr>
        <w:t xml:space="preserve">. </w:t>
      </w:r>
    </w:p>
    <w:p w14:paraId="41B0F621" w14:textId="50603E80" w:rsidR="0062735E" w:rsidRPr="00714B32" w:rsidRDefault="0062735E" w:rsidP="00F578AD">
      <w:pPr>
        <w:tabs>
          <w:tab w:val="left" w:pos="187"/>
          <w:tab w:val="left" w:pos="547"/>
          <w:tab w:val="left" w:pos="907"/>
          <w:tab w:val="left" w:pos="1267"/>
        </w:tabs>
        <w:ind w:firstLine="180"/>
        <w:jc w:val="both"/>
        <w:rPr>
          <w:rFonts w:ascii="Times New Roman" w:hAnsi="Times New Roman"/>
          <w:szCs w:val="24"/>
        </w:rPr>
      </w:pPr>
    </w:p>
    <w:p w14:paraId="08710409" w14:textId="6E0FED58"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For the purpose of labor compliance, the term "Owner/Operator" will be defined as being the individual who owns and operates their own vehicle.</w:t>
      </w:r>
    </w:p>
    <w:p w14:paraId="7411402D" w14:textId="77777777" w:rsidR="00714B32" w:rsidRPr="00714B32" w:rsidRDefault="00714B32" w:rsidP="00F578AD">
      <w:pPr>
        <w:spacing w:after="24"/>
        <w:ind w:firstLine="180"/>
        <w:jc w:val="both"/>
        <w:rPr>
          <w:rFonts w:ascii="Times New Roman" w:hAnsi="Times New Roman"/>
          <w:szCs w:val="24"/>
        </w:rPr>
      </w:pPr>
    </w:p>
    <w:p w14:paraId="72B49293" w14:textId="6810E3BE"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prevailing wage rates shall not apply to these individuals. However, they shall appear on the payroll of the Contractor or subcontractor with the notation "Owner/Operator".</w:t>
      </w:r>
    </w:p>
    <w:p w14:paraId="6AFDEEF3" w14:textId="77777777" w:rsidR="00714B32" w:rsidRPr="00714B32" w:rsidRDefault="00714B32" w:rsidP="00F578AD">
      <w:pPr>
        <w:spacing w:after="24"/>
        <w:ind w:firstLine="180"/>
        <w:jc w:val="both"/>
        <w:rPr>
          <w:rFonts w:ascii="Times New Roman" w:hAnsi="Times New Roman"/>
          <w:szCs w:val="24"/>
        </w:rPr>
      </w:pPr>
    </w:p>
    <w:p w14:paraId="14681248"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Employees of Owner/Operator shall be subject to prevailing wage rates and shall appear on a certified payroll.</w:t>
      </w:r>
    </w:p>
    <w:p w14:paraId="174A98E8" w14:textId="2356D95D" w:rsidR="00714B32" w:rsidRDefault="00714B32" w:rsidP="00F578AD">
      <w:pPr>
        <w:tabs>
          <w:tab w:val="left" w:pos="187"/>
          <w:tab w:val="left" w:pos="547"/>
          <w:tab w:val="left" w:pos="907"/>
          <w:tab w:val="left" w:pos="1267"/>
        </w:tabs>
        <w:jc w:val="both"/>
        <w:rPr>
          <w:rFonts w:ascii="Times New Roman" w:hAnsi="Times New Roman"/>
          <w:szCs w:val="24"/>
        </w:rPr>
      </w:pPr>
    </w:p>
    <w:p w14:paraId="15F9215A" w14:textId="56686739" w:rsidR="00714B32" w:rsidRDefault="00714B32" w:rsidP="00F578AD">
      <w:pPr>
        <w:pStyle w:val="Default"/>
        <w:tabs>
          <w:tab w:val="left" w:pos="187"/>
          <w:tab w:val="left" w:pos="547"/>
          <w:tab w:val="left" w:pos="907"/>
          <w:tab w:val="left" w:pos="1267"/>
        </w:tabs>
        <w:jc w:val="both"/>
        <w:rPr>
          <w:b/>
          <w:bCs/>
        </w:rPr>
      </w:pPr>
      <w:r>
        <w:rPr>
          <w:b/>
          <w:bCs/>
        </w:rPr>
        <w:t>TC-2.05 DEBARMENT/SUSPENSION</w:t>
      </w:r>
      <w:r w:rsidRPr="000C39FA">
        <w:rPr>
          <w:b/>
          <w:bCs/>
        </w:rPr>
        <w:t xml:space="preserve">. </w:t>
      </w:r>
    </w:p>
    <w:p w14:paraId="1181400E"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0E251F79" w14:textId="14D7E5DA"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Pursuant to the emergency regulations which were approved by the Administrative and Executive Legislative Review (AELR) Committee of the Maryland General Assembly on July 27, 1982, and which went into effect on July 28, 1982, the Maryland Department of Transportation, State Highway Administration has pursuant to applicable laws and regulation established a list of Debarred or Suspended Contractors.</w:t>
      </w:r>
    </w:p>
    <w:p w14:paraId="3999924B" w14:textId="77777777" w:rsidR="00714B32" w:rsidRPr="00714B32" w:rsidRDefault="00714B32" w:rsidP="00F578AD">
      <w:pPr>
        <w:spacing w:after="24"/>
        <w:ind w:firstLine="180"/>
        <w:jc w:val="both"/>
        <w:rPr>
          <w:rFonts w:ascii="Times New Roman" w:hAnsi="Times New Roman"/>
          <w:szCs w:val="24"/>
        </w:rPr>
      </w:pPr>
    </w:p>
    <w:p w14:paraId="41352FA9"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current list of Debarred or Suspended Contractors or Suppliers is available at the Administration’s Cashier’s Office, Baltimore, Maryland.</w:t>
      </w:r>
    </w:p>
    <w:p w14:paraId="55DD77F6" w14:textId="163D4715" w:rsidR="00714B32" w:rsidRDefault="00714B32" w:rsidP="00F578AD">
      <w:pPr>
        <w:tabs>
          <w:tab w:val="left" w:pos="187"/>
          <w:tab w:val="left" w:pos="547"/>
          <w:tab w:val="left" w:pos="907"/>
          <w:tab w:val="left" w:pos="1267"/>
        </w:tabs>
        <w:jc w:val="both"/>
        <w:rPr>
          <w:rFonts w:ascii="Times New Roman" w:hAnsi="Times New Roman"/>
          <w:szCs w:val="24"/>
        </w:rPr>
      </w:pPr>
    </w:p>
    <w:p w14:paraId="481EBD55" w14:textId="71DE1609" w:rsidR="00714B32" w:rsidRDefault="00714B32" w:rsidP="00F578AD">
      <w:pPr>
        <w:pStyle w:val="Default"/>
        <w:tabs>
          <w:tab w:val="left" w:pos="187"/>
          <w:tab w:val="left" w:pos="547"/>
          <w:tab w:val="left" w:pos="907"/>
          <w:tab w:val="left" w:pos="1267"/>
        </w:tabs>
        <w:jc w:val="both"/>
        <w:rPr>
          <w:b/>
          <w:bCs/>
        </w:rPr>
      </w:pPr>
      <w:r>
        <w:rPr>
          <w:b/>
          <w:bCs/>
        </w:rPr>
        <w:t>TC-2.06 PARTNERING</w:t>
      </w:r>
      <w:r w:rsidRPr="000C39FA">
        <w:rPr>
          <w:b/>
          <w:bCs/>
        </w:rPr>
        <w:t xml:space="preserve">. </w:t>
      </w:r>
    </w:p>
    <w:p w14:paraId="5E52415D"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6AE94B78" w14:textId="59260460"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invites the Contractor, subcontractors, and suppliers to participate in a voluntary partnership agreement for the work. The partnership will be structured to draw on the strengths of each organization through open communication, teamwork, and cooperative action to identify and achieve reciprocal goals. The objectives are effective and efficient Contract performance, completion within the Contract bid price, on schedule, and in conformance with the Contract Documents. This partnership will not change the legal relationship of the parties to the Contract nor relieve any party from any of the terms of the Contract.</w:t>
      </w:r>
    </w:p>
    <w:p w14:paraId="2282CF10" w14:textId="77777777" w:rsidR="00714B32" w:rsidRPr="00714B32" w:rsidRDefault="00714B32" w:rsidP="00F578AD">
      <w:pPr>
        <w:spacing w:after="24"/>
        <w:ind w:firstLine="180"/>
        <w:jc w:val="both"/>
        <w:rPr>
          <w:rFonts w:ascii="Times New Roman" w:hAnsi="Times New Roman"/>
          <w:szCs w:val="24"/>
        </w:rPr>
      </w:pPr>
    </w:p>
    <w:p w14:paraId="130119D5" w14:textId="093051F3"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will contact the Contractor to determine if there is an interest in partnering. If the Contractor is interested, the Administration's Assistant District Engineer Construction and the Contractor's management representative will meet, plan, and organize a partnering development team. Persons recommended to be on the team are: The Administration's District Engineer, Assistant District Engineer, Area Engineer, Construction Project Engineer, and Project Design Engineer, the Contractor's designated on site project manager, and key project supervision personnel of both the Contractor and principal subcontractors and suppliers. FHWA and key local government personnel will also be invited to attend as necessary. The initial workshop team meeting will be held prior to the Preconstruction Conference. Follow up workshops may be held regularly as agreed by the Contractor and the Administration.</w:t>
      </w:r>
    </w:p>
    <w:p w14:paraId="1DC487AF" w14:textId="77777777" w:rsidR="00714B32" w:rsidRPr="00714B32" w:rsidRDefault="00714B32" w:rsidP="00F578AD">
      <w:pPr>
        <w:spacing w:after="24"/>
        <w:ind w:firstLine="180"/>
        <w:jc w:val="both"/>
        <w:rPr>
          <w:rFonts w:ascii="Times New Roman" w:hAnsi="Times New Roman"/>
          <w:szCs w:val="24"/>
        </w:rPr>
      </w:pPr>
    </w:p>
    <w:p w14:paraId="47DCB63D" w14:textId="32BD997E"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partnership will be bilateral. Participation is voluntary. All partnering costs will be shared equally by the Contractor and the Administration.</w:t>
      </w:r>
    </w:p>
    <w:sectPr w:rsidR="00714B32" w:rsidRPr="00714B32" w:rsidSect="007F3932">
      <w:headerReference w:type="default" r:id="rId11"/>
      <w:footerReference w:type="default" r:id="rId12"/>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5A154" w14:textId="77777777" w:rsidR="00CD60F0" w:rsidRDefault="00CD60F0" w:rsidP="00180713">
      <w:r>
        <w:separator/>
      </w:r>
    </w:p>
  </w:endnote>
  <w:endnote w:type="continuationSeparator" w:id="0">
    <w:p w14:paraId="174E55C0" w14:textId="77777777" w:rsidR="00CD60F0" w:rsidRDefault="00CD60F0" w:rsidP="00180713">
      <w:r>
        <w:continuationSeparator/>
      </w:r>
    </w:p>
  </w:endnote>
  <w:endnote w:type="continuationNotice" w:id="1">
    <w:p w14:paraId="617E1E6F" w14:textId="77777777" w:rsidR="006B599D" w:rsidRDefault="006B5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33E41" w14:textId="2DB05AA6" w:rsidR="00CD60F0" w:rsidRPr="00CC482F" w:rsidRDefault="00F54242" w:rsidP="003F44F5">
    <w:pPr>
      <w:suppressAutoHyphens/>
      <w:jc w:val="right"/>
      <w:rPr>
        <w:rFonts w:ascii="Times New Roman" w:hAnsi="Times New Roman"/>
      </w:rPr>
    </w:pPr>
    <w:sdt>
      <w:sdtPr>
        <w:rPr>
          <w:rFonts w:ascii="Times New Roman" w:hAnsi="Times New Roman"/>
        </w:rPr>
        <w:alias w:val="LAST MODIFIED DATE"/>
        <w:tag w:val="Latest_x0020_Date"/>
        <w:id w:val="1756783723"/>
        <w:placeholder>
          <w:docPart w:val="E8E181DD82334183ADA658AC40528C8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CC6386A1-5219-4A1D-B77C-A616B6D4769B}"/>
        <w:text/>
      </w:sdtPr>
      <w:sdtEndPr/>
      <w:sdtContent>
        <w:r w:rsidR="006A1A81">
          <w:rPr>
            <w:rFonts w:ascii="Times New Roman" w:hAnsi="Times New Roman"/>
          </w:rPr>
          <w:t>05-30-17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98F6C" w14:textId="77777777" w:rsidR="00CD60F0" w:rsidRDefault="00CD60F0" w:rsidP="00180713">
      <w:r>
        <w:separator/>
      </w:r>
    </w:p>
  </w:footnote>
  <w:footnote w:type="continuationSeparator" w:id="0">
    <w:p w14:paraId="22BFFEC8" w14:textId="77777777" w:rsidR="00CD60F0" w:rsidRDefault="00CD60F0" w:rsidP="00180713">
      <w:r>
        <w:continuationSeparator/>
      </w:r>
    </w:p>
  </w:footnote>
  <w:footnote w:type="continuationNotice" w:id="1">
    <w:p w14:paraId="45A0EA2C" w14:textId="77777777" w:rsidR="006B599D" w:rsidRDefault="006B5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7D876" w14:textId="77777777" w:rsidR="00CD60F0" w:rsidRPr="00180713" w:rsidRDefault="00F54242"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CC6386A1-5219-4A1D-B77C-A616B6D4769B}"/>
        <w:dropDownList>
          <w:listItem w:value="[Spec Type]"/>
        </w:dropDownList>
      </w:sdtPr>
      <w:sdtEndPr/>
      <w:sdtContent>
        <w:r w:rsidR="00CD60F0">
          <w:rPr>
            <w:rFonts w:ascii="Times New Roman" w:hAnsi="Times New Roman"/>
            <w:b/>
            <w:szCs w:val="24"/>
          </w:rPr>
          <w:t>SPECIAL PROVISIONS</w:t>
        </w:r>
      </w:sdtContent>
    </w:sdt>
    <w:r w:rsidR="00CD60F0" w:rsidRPr="00180713">
      <w:rPr>
        <w:rFonts w:ascii="Times New Roman" w:hAnsi="Times New Roman"/>
        <w:szCs w:val="24"/>
      </w:rPr>
      <w:tab/>
      <w:t>CONTRACT NO.</w:t>
    </w:r>
    <w:r w:rsidR="00CD60F0" w:rsidRPr="00A42994">
      <w:rPr>
        <w:rFonts w:ascii="Times New Roman" w:hAnsi="Times New Roman"/>
        <w:szCs w:val="24"/>
      </w:rPr>
      <w:t xml:space="preserve"> </w:t>
    </w:r>
    <w:r w:rsidR="00CD60F0" w:rsidRPr="00A42994">
      <w:rPr>
        <w:rFonts w:ascii="Times New Roman" w:hAnsi="Times New Roman"/>
        <w:szCs w:val="24"/>
      </w:rPr>
      <w:fldChar w:fldCharType="begin"/>
    </w:r>
    <w:r w:rsidR="00CD60F0" w:rsidRPr="00A42994">
      <w:rPr>
        <w:rFonts w:ascii="Times New Roman" w:hAnsi="Times New Roman"/>
        <w:szCs w:val="24"/>
      </w:rPr>
      <w:instrText xml:space="preserve"> DOCPROPERTY  IFB_ContractNo  \* MERGEFORMAT </w:instrText>
    </w:r>
    <w:r w:rsidR="00CD60F0" w:rsidRPr="00A42994">
      <w:rPr>
        <w:rFonts w:ascii="Times New Roman" w:hAnsi="Times New Roman"/>
        <w:szCs w:val="24"/>
      </w:rPr>
      <w:fldChar w:fldCharType="separate"/>
    </w:r>
    <w:proofErr w:type="spellStart"/>
    <w:r w:rsidR="00CD60F0" w:rsidRPr="00A42994">
      <w:rPr>
        <w:rFonts w:ascii="Times New Roman" w:hAnsi="Times New Roman"/>
        <w:bCs/>
        <w:szCs w:val="24"/>
      </w:rPr>
      <w:t>IFB_ContractNo</w:t>
    </w:r>
    <w:proofErr w:type="spellEnd"/>
    <w:r w:rsidR="00CD60F0" w:rsidRPr="00A42994">
      <w:rPr>
        <w:rFonts w:ascii="Times New Roman" w:hAnsi="Times New Roman"/>
        <w:szCs w:val="24"/>
      </w:rPr>
      <w:fldChar w:fldCharType="end"/>
    </w:r>
  </w:p>
  <w:p w14:paraId="52181F80" w14:textId="74E0C210" w:rsidR="00CD60F0" w:rsidRPr="00180713" w:rsidRDefault="00F54242" w:rsidP="00180713">
    <w:pPr>
      <w:tabs>
        <w:tab w:val="right" w:pos="9360"/>
      </w:tabs>
      <w:suppressAutoHyphens/>
      <w:jc w:val="both"/>
      <w:rPr>
        <w:rFonts w:ascii="Times New Roman" w:hAnsi="Times New Roman"/>
        <w:szCs w:val="24"/>
      </w:rPr>
    </w:pPr>
    <w:sdt>
      <w:sdtPr>
        <w:rPr>
          <w:rFonts w:ascii="Times New Roman" w:hAnsi="Times New Roman"/>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CD60F0">
          <w:rPr>
            <w:rFonts w:ascii="Times New Roman" w:hAnsi="Times New Roman"/>
            <w:szCs w:val="24"/>
          </w:rPr>
          <w:t>TC - SECTION 2 — BIDDING REQUIREMENTS AND CONDITIONS</w:t>
        </w:r>
      </w:sdtContent>
    </w:sdt>
    <w:r w:rsidR="00CD60F0" w:rsidRPr="00180713">
      <w:rPr>
        <w:rFonts w:ascii="Times New Roman" w:hAnsi="Times New Roman"/>
        <w:szCs w:val="24"/>
      </w:rPr>
      <w:tab/>
    </w:r>
    <w:r w:rsidR="00CD60F0" w:rsidRPr="00180713">
      <w:rPr>
        <w:rFonts w:ascii="Times New Roman" w:hAnsi="Times New Roman"/>
        <w:szCs w:val="24"/>
      </w:rPr>
      <w:fldChar w:fldCharType="begin"/>
    </w:r>
    <w:r w:rsidR="00CD60F0" w:rsidRPr="00180713">
      <w:rPr>
        <w:rFonts w:ascii="Times New Roman" w:hAnsi="Times New Roman"/>
        <w:szCs w:val="24"/>
      </w:rPr>
      <w:instrText xml:space="preserve"> PAGE   \* MERGEFORMAT </w:instrText>
    </w:r>
    <w:r w:rsidR="00CD60F0" w:rsidRPr="00180713">
      <w:rPr>
        <w:rFonts w:ascii="Times New Roman" w:hAnsi="Times New Roman"/>
        <w:szCs w:val="24"/>
      </w:rPr>
      <w:fldChar w:fldCharType="separate"/>
    </w:r>
    <w:r w:rsidR="006A1A81">
      <w:rPr>
        <w:rFonts w:ascii="Times New Roman" w:hAnsi="Times New Roman"/>
        <w:noProof/>
        <w:szCs w:val="24"/>
      </w:rPr>
      <w:t>1</w:t>
    </w:r>
    <w:r w:rsidR="00CD60F0" w:rsidRPr="00180713">
      <w:rPr>
        <w:rFonts w:ascii="Times New Roman" w:hAnsi="Times New Roman"/>
        <w:szCs w:val="24"/>
      </w:rPr>
      <w:fldChar w:fldCharType="end"/>
    </w:r>
    <w:r w:rsidR="003F44F5">
      <w:rPr>
        <w:rFonts w:ascii="Times New Roman" w:hAnsi="Times New Roman"/>
        <w:szCs w:val="24"/>
      </w:rPr>
      <w:t xml:space="preserve"> </w:t>
    </w:r>
    <w:r w:rsidR="00CD60F0">
      <w:rPr>
        <w:rFonts w:ascii="Times New Roman" w:hAnsi="Times New Roman"/>
        <w:szCs w:val="24"/>
      </w:rPr>
      <w:t xml:space="preserve">of </w:t>
    </w:r>
    <w:r w:rsidR="00CD60F0">
      <w:rPr>
        <w:rFonts w:ascii="Times New Roman" w:hAnsi="Times New Roman"/>
        <w:szCs w:val="24"/>
      </w:rPr>
      <w:fldChar w:fldCharType="begin"/>
    </w:r>
    <w:r w:rsidR="00CD60F0">
      <w:rPr>
        <w:rFonts w:ascii="Times New Roman" w:hAnsi="Times New Roman"/>
        <w:szCs w:val="24"/>
      </w:rPr>
      <w:instrText xml:space="preserve"> NUMPAGES   \* MERGEFORMAT </w:instrText>
    </w:r>
    <w:r w:rsidR="00CD60F0">
      <w:rPr>
        <w:rFonts w:ascii="Times New Roman" w:hAnsi="Times New Roman"/>
        <w:szCs w:val="24"/>
      </w:rPr>
      <w:fldChar w:fldCharType="separate"/>
    </w:r>
    <w:r w:rsidR="006A1A81">
      <w:rPr>
        <w:rFonts w:ascii="Times New Roman" w:hAnsi="Times New Roman"/>
        <w:noProof/>
        <w:szCs w:val="24"/>
      </w:rPr>
      <w:t>5</w:t>
    </w:r>
    <w:r w:rsidR="00CD60F0">
      <w:rPr>
        <w:rFonts w:ascii="Times New Roman" w:hAnsi="Times New Roman"/>
        <w:szCs w:val="24"/>
      </w:rPr>
      <w:fldChar w:fldCharType="end"/>
    </w:r>
  </w:p>
  <w:p w14:paraId="027D5C6D" w14:textId="77777777" w:rsidR="00CD60F0" w:rsidRPr="007F3932" w:rsidRDefault="00CD60F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687664"/>
    <w:multiLevelType w:val="hybridMultilevel"/>
    <w:tmpl w:val="0B4809B4"/>
    <w:lvl w:ilvl="0" w:tplc="127A216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D52"/>
    <w:rsid w:val="00024672"/>
    <w:rsid w:val="000671CB"/>
    <w:rsid w:val="00092037"/>
    <w:rsid w:val="000C7F67"/>
    <w:rsid w:val="00180713"/>
    <w:rsid w:val="001A5B2C"/>
    <w:rsid w:val="001F55E6"/>
    <w:rsid w:val="002143E6"/>
    <w:rsid w:val="00280E69"/>
    <w:rsid w:val="003F44F5"/>
    <w:rsid w:val="0045376E"/>
    <w:rsid w:val="004E430E"/>
    <w:rsid w:val="00535814"/>
    <w:rsid w:val="005E71F9"/>
    <w:rsid w:val="0062735E"/>
    <w:rsid w:val="00691D1E"/>
    <w:rsid w:val="006A1A81"/>
    <w:rsid w:val="006B599D"/>
    <w:rsid w:val="00714B32"/>
    <w:rsid w:val="007A3145"/>
    <w:rsid w:val="007F3932"/>
    <w:rsid w:val="00893D52"/>
    <w:rsid w:val="0091027C"/>
    <w:rsid w:val="009342A4"/>
    <w:rsid w:val="00954FBF"/>
    <w:rsid w:val="00A42994"/>
    <w:rsid w:val="00AD54B7"/>
    <w:rsid w:val="00AF4142"/>
    <w:rsid w:val="00B61490"/>
    <w:rsid w:val="00CC482F"/>
    <w:rsid w:val="00CD60F0"/>
    <w:rsid w:val="00DC764D"/>
    <w:rsid w:val="00E40492"/>
    <w:rsid w:val="00E75F31"/>
    <w:rsid w:val="00F0295B"/>
    <w:rsid w:val="00F54242"/>
    <w:rsid w:val="00F578AD"/>
    <w:rsid w:val="00F74542"/>
    <w:rsid w:val="00F80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2786535"/>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1E"/>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45376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627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05008">
      <w:bodyDiv w:val="1"/>
      <w:marLeft w:val="0"/>
      <w:marRight w:val="0"/>
      <w:marTop w:val="0"/>
      <w:marBottom w:val="0"/>
      <w:divBdr>
        <w:top w:val="none" w:sz="0" w:space="0" w:color="auto"/>
        <w:left w:val="none" w:sz="0" w:space="0" w:color="auto"/>
        <w:bottom w:val="none" w:sz="0" w:space="0" w:color="auto"/>
        <w:right w:val="none" w:sz="0" w:space="0" w:color="auto"/>
      </w:divBdr>
    </w:div>
    <w:div w:id="717047204">
      <w:bodyDiv w:val="1"/>
      <w:marLeft w:val="0"/>
      <w:marRight w:val="0"/>
      <w:marTop w:val="0"/>
      <w:marBottom w:val="0"/>
      <w:divBdr>
        <w:top w:val="none" w:sz="0" w:space="0" w:color="auto"/>
        <w:left w:val="none" w:sz="0" w:space="0" w:color="auto"/>
        <w:bottom w:val="none" w:sz="0" w:space="0" w:color="auto"/>
        <w:right w:val="none" w:sz="0" w:space="0" w:color="auto"/>
      </w:divBdr>
    </w:div>
    <w:div w:id="832069922">
      <w:bodyDiv w:val="1"/>
      <w:marLeft w:val="0"/>
      <w:marRight w:val="0"/>
      <w:marTop w:val="0"/>
      <w:marBottom w:val="0"/>
      <w:divBdr>
        <w:top w:val="none" w:sz="0" w:space="0" w:color="auto"/>
        <w:left w:val="none" w:sz="0" w:space="0" w:color="auto"/>
        <w:bottom w:val="none" w:sz="0" w:space="0" w:color="auto"/>
        <w:right w:val="none" w:sz="0" w:space="0" w:color="auto"/>
      </w:divBdr>
    </w:div>
    <w:div w:id="1052537405">
      <w:bodyDiv w:val="1"/>
      <w:marLeft w:val="0"/>
      <w:marRight w:val="0"/>
      <w:marTop w:val="0"/>
      <w:marBottom w:val="0"/>
      <w:divBdr>
        <w:top w:val="none" w:sz="0" w:space="0" w:color="auto"/>
        <w:left w:val="none" w:sz="0" w:space="0" w:color="auto"/>
        <w:bottom w:val="none" w:sz="0" w:space="0" w:color="auto"/>
        <w:right w:val="none" w:sz="0" w:space="0" w:color="auto"/>
      </w:divBdr>
    </w:div>
    <w:div w:id="1452630935">
      <w:bodyDiv w:val="1"/>
      <w:marLeft w:val="0"/>
      <w:marRight w:val="0"/>
      <w:marTop w:val="0"/>
      <w:marBottom w:val="0"/>
      <w:divBdr>
        <w:top w:val="none" w:sz="0" w:space="0" w:color="auto"/>
        <w:left w:val="none" w:sz="0" w:space="0" w:color="auto"/>
        <w:bottom w:val="none" w:sz="0" w:space="0" w:color="auto"/>
        <w:right w:val="none" w:sz="0" w:space="0" w:color="auto"/>
      </w:divBdr>
    </w:div>
    <w:div w:id="166003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E8E181DD82334183ADA658AC40528C89"/>
        <w:category>
          <w:name w:val="General"/>
          <w:gallery w:val="placeholder"/>
        </w:category>
        <w:types>
          <w:type w:val="bbPlcHdr"/>
        </w:types>
        <w:behaviors>
          <w:behavior w:val="content"/>
        </w:behaviors>
        <w:guid w:val="{1C2F7A68-98B7-4534-AD25-0E64E647FB85}"/>
      </w:docPartPr>
      <w:docPartBody>
        <w:p w:rsidR="000F393B" w:rsidRDefault="005B1B20">
          <w:r w:rsidRPr="0028218C">
            <w:rPr>
              <w:rStyle w:val="PlaceholderText"/>
            </w:rPr>
            <w:t>[LAST MODIFIED DATE]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F393B"/>
    <w:rsid w:val="00200A36"/>
    <w:rsid w:val="004277AA"/>
    <w:rsid w:val="004E5D20"/>
    <w:rsid w:val="005B1B20"/>
    <w:rsid w:val="009C4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B2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TERMS AND CONDITIONS</Category>
    <Version_x0020_Date xmlns="6fc0645b-286d-4e21-a42b-92e66f786fa9">2017-05-30T04:00:00+00:00</Version_x0020_Date>
    <Description0 xmlns="6fc0645b-286d-4e21-a42b-92e66f786fa9">SP – TC-Section 2 – Bidding Requirements and Conditions </Description0>
    <Spec_x0020_Type xmlns="6fc0645b-286d-4e21-a42b-92e66f786fa9">SPECIAL PROVISIONS</Spec_x0020_Type>
    <Number_x0020_of_x0020_Pages xmlns="f951c687-8bdc-48b1-8498-82a1869b8f62">1</Number_x0020_of_x0020_Pages>
    <Last_x0020_Modified_x0020_Date xmlns="f951c687-8bdc-48b1-8498-82a1869b8f62">05-30-17</Last_x0020_Modified_x0020_Date>
    <Funding_x0020_Types xmlns="f951c687-8bdc-48b1-8498-82a1869b8f62">
      <Value>Federal - A</Value>
    </Funding_x0020_Types>
    <Special_x0020_Instruction xmlns="6fc0645b-286d-4e21-a42b-92e66f786f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907A6-0FE4-40F9-ADED-1ABA67007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fc0645b-286d-4e21-a42b-92e66f786fa9"/>
    <ds:schemaRef ds:uri="f951c687-8bdc-48b1-8498-82a1869b8f62"/>
  </ds:schemaRefs>
</ds:datastoreItem>
</file>

<file path=customXml/itemProps3.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4.xml><?xml version="1.0" encoding="utf-8"?>
<ds:datastoreItem xmlns:ds="http://schemas.openxmlformats.org/officeDocument/2006/customXml" ds:itemID="{2036A1A2-B80E-4E9B-AA24-3226AD941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1698</Words>
  <Characters>9684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TC - SECTION 2 — BIDDING REQUIREMENTS AND CONDITIONS</vt:lpstr>
    </vt:vector>
  </TitlesOfParts>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SECTION 2 — BIDDING REQUIREMENTS AND CONDITIONS</dc:title>
  <dc:subject/>
  <dc:creator>bgilardi</dc:creator>
  <cp:keywords/>
  <dc:description/>
  <cp:lastModifiedBy>Tamara Good</cp:lastModifiedBy>
  <cp:revision>11</cp:revision>
  <dcterms:created xsi:type="dcterms:W3CDTF">2017-05-10T18:22:00Z</dcterms:created>
  <dcterms:modified xsi:type="dcterms:W3CDTF">2018-06-19T15:16:00Z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30700</vt:r8>
  </property>
  <property fmtid="{D5CDD505-2E9C-101B-9397-08002B2CF9AE}" pid="5" name="xd_ProgID">
    <vt:lpwstr/>
  </property>
  <property fmtid="{D5CDD505-2E9C-101B-9397-08002B2CF9AE}" pid="6" name="_CopySource">
    <vt:lpwstr>http://shaintranet/ohd/divisions/dtsd/spi/Specification Archive/050-TC2.docx</vt:lpwstr>
  </property>
  <property fmtid="{D5CDD505-2E9C-101B-9397-08002B2CF9AE}" pid="7" name="TemplateUrl">
    <vt:lpwstr/>
  </property>
  <property fmtid="{D5CDD505-2E9C-101B-9397-08002B2CF9AE}" pid="8" name="Spec Year">
    <vt:lpwstr>2017 Specification</vt:lpwstr>
  </property>
  <property fmtid="{D5CDD505-2E9C-101B-9397-08002B2CF9AE}" pid="9" name="_SourceUrl">
    <vt:lpwstr/>
  </property>
  <property fmtid="{D5CDD505-2E9C-101B-9397-08002B2CF9AE}" pid="10" name="_SharedFileIndex">
    <vt:lpwstr/>
  </property>
</Properties>
</file>